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4324F" w:rsidRDefault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6015F9" w:rsidRPr="00D4324F" w:rsidRDefault="00D4324F">
      <w:pPr>
        <w:spacing w:line="240" w:lineRule="auto"/>
        <w:jc w:val="center"/>
        <w:rPr>
          <w:sz w:val="72"/>
          <w:szCs w:val="72"/>
        </w:rPr>
      </w:pPr>
      <w:r w:rsidRPr="00D4324F">
        <w:rPr>
          <w:rFonts w:ascii="Times New Roman" w:eastAsia="Times New Roman" w:hAnsi="Times New Roman" w:cs="Times New Roman"/>
          <w:b/>
          <w:sz w:val="72"/>
          <w:szCs w:val="72"/>
        </w:rPr>
        <w:t>Regionální stálá konference Karlovarského kraje</w:t>
      </w:r>
      <w:r w:rsidR="004F6236" w:rsidRPr="00D4324F">
        <w:rPr>
          <w:rFonts w:ascii="Times New Roman" w:eastAsia="Times New Roman" w:hAnsi="Times New Roman" w:cs="Times New Roman"/>
          <w:b/>
          <w:sz w:val="72"/>
          <w:szCs w:val="72"/>
        </w:rPr>
        <w:t xml:space="preserve"> </w:t>
      </w: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  <w:jc w:val="center"/>
      </w:pPr>
    </w:p>
    <w:p w:rsidR="006015F9" w:rsidRDefault="006015F9">
      <w:pPr>
        <w:spacing w:line="240" w:lineRule="auto"/>
      </w:pPr>
    </w:p>
    <w:p w:rsidR="006015F9" w:rsidRPr="00D4324F" w:rsidRDefault="00D4324F" w:rsidP="00D4324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4324F">
        <w:rPr>
          <w:rFonts w:ascii="Times New Roman" w:eastAsia="Times New Roman" w:hAnsi="Times New Roman" w:cs="Times New Roman"/>
          <w:b/>
          <w:sz w:val="28"/>
        </w:rPr>
        <w:t xml:space="preserve">Jednání č. </w:t>
      </w:r>
      <w:r w:rsidR="006E6558">
        <w:rPr>
          <w:rFonts w:ascii="Times New Roman" w:eastAsia="Times New Roman" w:hAnsi="Times New Roman" w:cs="Times New Roman"/>
          <w:b/>
          <w:sz w:val="28"/>
        </w:rPr>
        <w:t>3</w:t>
      </w:r>
      <w:r w:rsidR="00727BA5">
        <w:rPr>
          <w:rFonts w:ascii="Times New Roman" w:eastAsia="Times New Roman" w:hAnsi="Times New Roman" w:cs="Times New Roman"/>
          <w:b/>
          <w:sz w:val="28"/>
        </w:rPr>
        <w:t>4</w:t>
      </w:r>
    </w:p>
    <w:p w:rsidR="000461FD" w:rsidRDefault="000461FD">
      <w:pPr>
        <w:spacing w:line="240" w:lineRule="auto"/>
      </w:pPr>
    </w:p>
    <w:p w:rsidR="000461FD" w:rsidRDefault="000461FD">
      <w:pPr>
        <w:spacing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015F9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0461FD">
        <w:rPr>
          <w:rFonts w:ascii="Times New Roman" w:eastAsia="Times New Roman" w:hAnsi="Times New Roman" w:cs="Times New Roman"/>
          <w:b/>
          <w:sz w:val="28"/>
        </w:rPr>
        <w:t>Konané dne:</w:t>
      </w:r>
      <w:r>
        <w:rPr>
          <w:rFonts w:ascii="Times New Roman" w:eastAsia="Times New Roman" w:hAnsi="Times New Roman" w:cs="Times New Roman"/>
          <w:b/>
          <w:sz w:val="28"/>
        </w:rPr>
        <w:tab/>
      </w:r>
      <w:r w:rsidR="007E27FF">
        <w:rPr>
          <w:rFonts w:ascii="Times New Roman" w:eastAsia="Times New Roman" w:hAnsi="Times New Roman" w:cs="Times New Roman"/>
          <w:sz w:val="28"/>
        </w:rPr>
        <w:t>01</w:t>
      </w:r>
      <w:r w:rsidR="008B384F" w:rsidRPr="008B384F">
        <w:rPr>
          <w:rFonts w:ascii="Times New Roman" w:eastAsia="Times New Roman" w:hAnsi="Times New Roman" w:cs="Times New Roman"/>
          <w:sz w:val="28"/>
        </w:rPr>
        <w:t>.0</w:t>
      </w:r>
      <w:r w:rsidR="007E27FF">
        <w:rPr>
          <w:rFonts w:ascii="Times New Roman" w:eastAsia="Times New Roman" w:hAnsi="Times New Roman" w:cs="Times New Roman"/>
          <w:sz w:val="28"/>
        </w:rPr>
        <w:t>4</w:t>
      </w:r>
      <w:r w:rsidR="008346AC" w:rsidRPr="008B384F">
        <w:rPr>
          <w:rFonts w:ascii="Times New Roman" w:eastAsia="Times New Roman" w:hAnsi="Times New Roman" w:cs="Times New Roman"/>
          <w:sz w:val="28"/>
        </w:rPr>
        <w:t>.</w:t>
      </w:r>
      <w:r w:rsidR="00923C22" w:rsidRPr="008B384F">
        <w:rPr>
          <w:rFonts w:ascii="Times New Roman" w:eastAsia="Times New Roman" w:hAnsi="Times New Roman" w:cs="Times New Roman"/>
          <w:sz w:val="28"/>
        </w:rPr>
        <w:t>20</w:t>
      </w:r>
      <w:r w:rsidR="00AC1C56" w:rsidRPr="008B384F">
        <w:rPr>
          <w:rFonts w:ascii="Times New Roman" w:eastAsia="Times New Roman" w:hAnsi="Times New Roman" w:cs="Times New Roman"/>
          <w:sz w:val="28"/>
        </w:rPr>
        <w:t>2</w:t>
      </w:r>
      <w:r w:rsidR="00727BA5" w:rsidRPr="008B384F">
        <w:rPr>
          <w:rFonts w:ascii="Times New Roman" w:eastAsia="Times New Roman" w:hAnsi="Times New Roman" w:cs="Times New Roman"/>
          <w:sz w:val="28"/>
        </w:rPr>
        <w:t>6</w:t>
      </w:r>
    </w:p>
    <w:p w:rsidR="00F31172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F31172" w:rsidRDefault="00F31172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 w:rsidRPr="00F31172">
        <w:rPr>
          <w:rFonts w:ascii="Times New Roman" w:eastAsia="Times New Roman" w:hAnsi="Times New Roman" w:cs="Times New Roman"/>
          <w:b/>
          <w:sz w:val="28"/>
        </w:rPr>
        <w:t>Bod jednání:</w:t>
      </w:r>
      <w:r>
        <w:rPr>
          <w:rFonts w:ascii="Times New Roman" w:eastAsia="Times New Roman" w:hAnsi="Times New Roman" w:cs="Times New Roman"/>
          <w:sz w:val="28"/>
        </w:rPr>
        <w:tab/>
      </w:r>
      <w:r w:rsidR="00757B9F">
        <w:rPr>
          <w:rFonts w:ascii="Times New Roman" w:eastAsia="Times New Roman" w:hAnsi="Times New Roman" w:cs="Times New Roman"/>
          <w:sz w:val="28"/>
        </w:rPr>
        <w:t xml:space="preserve"> </w:t>
      </w:r>
      <w:r w:rsidR="003F5095">
        <w:rPr>
          <w:rFonts w:ascii="Times New Roman" w:eastAsia="Times New Roman" w:hAnsi="Times New Roman" w:cs="Times New Roman"/>
          <w:sz w:val="28"/>
        </w:rPr>
        <w:t>6</w:t>
      </w:r>
    </w:p>
    <w:p w:rsidR="000461FD" w:rsidRDefault="000461FD" w:rsidP="006B7C5F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6015F9" w:rsidRPr="00E5768C" w:rsidRDefault="000461FD" w:rsidP="00E5768C">
      <w:pPr>
        <w:pStyle w:val="Odstavecseseznamem"/>
        <w:spacing w:after="0" w:line="240" w:lineRule="auto"/>
        <w:ind w:left="2160" w:hanging="2160"/>
        <w:jc w:val="both"/>
        <w:rPr>
          <w:rFonts w:ascii="Times New Roman" w:eastAsia="Times New Roman" w:hAnsi="Times New Roman"/>
          <w:sz w:val="28"/>
        </w:rPr>
      </w:pPr>
      <w:r w:rsidRPr="000461FD">
        <w:rPr>
          <w:rFonts w:ascii="Times New Roman" w:eastAsia="Times New Roman" w:hAnsi="Times New Roman"/>
          <w:b/>
          <w:sz w:val="28"/>
        </w:rPr>
        <w:t>Předmět jednání:</w:t>
      </w:r>
      <w:r w:rsidR="007516F7">
        <w:rPr>
          <w:rFonts w:ascii="Times New Roman" w:eastAsia="Times New Roman" w:hAnsi="Times New Roman"/>
          <w:sz w:val="28"/>
        </w:rPr>
        <w:t xml:space="preserve"> </w:t>
      </w:r>
      <w:r w:rsidR="0073776A" w:rsidRPr="00E5768C">
        <w:rPr>
          <w:rFonts w:ascii="Times New Roman" w:eastAsia="Times New Roman" w:hAnsi="Times New Roman"/>
          <w:color w:val="000000"/>
          <w:sz w:val="28"/>
          <w:szCs w:val="20"/>
          <w:lang w:eastAsia="cs-CZ"/>
        </w:rPr>
        <w:t xml:space="preserve">Schválení Výroční zprávy Regionální stálé konference </w:t>
      </w:r>
      <w:r w:rsidR="00A2179B">
        <w:rPr>
          <w:rFonts w:ascii="Times New Roman" w:eastAsia="Times New Roman" w:hAnsi="Times New Roman"/>
          <w:color w:val="000000"/>
          <w:sz w:val="28"/>
          <w:szCs w:val="20"/>
          <w:lang w:eastAsia="cs-CZ"/>
        </w:rPr>
        <w:t xml:space="preserve">  </w:t>
      </w:r>
      <w:r w:rsidR="004A5FBD">
        <w:rPr>
          <w:rFonts w:ascii="Times New Roman" w:eastAsia="Times New Roman" w:hAnsi="Times New Roman"/>
          <w:color w:val="000000"/>
          <w:sz w:val="28"/>
          <w:szCs w:val="20"/>
          <w:lang w:eastAsia="cs-CZ"/>
        </w:rPr>
        <w:t xml:space="preserve"> </w:t>
      </w:r>
      <w:r w:rsidR="0073776A" w:rsidRPr="00E5768C">
        <w:rPr>
          <w:rFonts w:ascii="Times New Roman" w:eastAsia="Times New Roman" w:hAnsi="Times New Roman"/>
          <w:color w:val="000000"/>
          <w:sz w:val="28"/>
          <w:szCs w:val="20"/>
          <w:lang w:eastAsia="cs-CZ"/>
        </w:rPr>
        <w:t xml:space="preserve">Karlovarského kraje </w:t>
      </w:r>
      <w:r w:rsidR="006E6558">
        <w:rPr>
          <w:rFonts w:ascii="Times New Roman" w:eastAsia="Times New Roman" w:hAnsi="Times New Roman"/>
          <w:color w:val="000000"/>
          <w:sz w:val="28"/>
          <w:szCs w:val="20"/>
          <w:lang w:eastAsia="cs-CZ"/>
        </w:rPr>
        <w:t>za rok 202</w:t>
      </w:r>
      <w:r w:rsidR="00727BA5">
        <w:rPr>
          <w:rFonts w:ascii="Times New Roman" w:eastAsia="Times New Roman" w:hAnsi="Times New Roman"/>
          <w:color w:val="000000"/>
          <w:sz w:val="28"/>
          <w:szCs w:val="20"/>
          <w:lang w:eastAsia="cs-CZ"/>
        </w:rPr>
        <w:t>5</w:t>
      </w:r>
    </w:p>
    <w:p w:rsidR="003C1DB3" w:rsidRDefault="003C1DB3" w:rsidP="007516F7">
      <w:pPr>
        <w:pStyle w:val="Odstavecseseznamem"/>
        <w:spacing w:after="0" w:line="240" w:lineRule="auto"/>
        <w:ind w:left="2160" w:hanging="2160"/>
      </w:pPr>
    </w:p>
    <w:p w:rsidR="00617B79" w:rsidRDefault="004F6236" w:rsidP="006B7C5F">
      <w:pPr>
        <w:spacing w:line="240" w:lineRule="auto"/>
        <w:ind w:left="2160" w:hanging="21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Zpracoval:  </w:t>
      </w:r>
      <w:r w:rsidR="008E2EB3">
        <w:rPr>
          <w:rFonts w:ascii="Times New Roman" w:eastAsia="Times New Roman" w:hAnsi="Times New Roman" w:cs="Times New Roman"/>
          <w:b/>
          <w:sz w:val="28"/>
        </w:rPr>
        <w:tab/>
      </w:r>
      <w:r w:rsidR="00923C22">
        <w:rPr>
          <w:rFonts w:ascii="Times New Roman" w:eastAsia="Times New Roman" w:hAnsi="Times New Roman" w:cs="Times New Roman"/>
          <w:sz w:val="28"/>
        </w:rPr>
        <w:t>Ing. Petra Lorenzová</w:t>
      </w:r>
    </w:p>
    <w:p w:rsidR="006015F9" w:rsidRDefault="000461FD" w:rsidP="00617B79">
      <w:pPr>
        <w:spacing w:line="240" w:lineRule="auto"/>
        <w:ind w:left="2160"/>
        <w:rPr>
          <w:rFonts w:ascii="Times New Roman" w:eastAsia="Times New Roman" w:hAnsi="Times New Roman" w:cs="Times New Roman"/>
          <w:sz w:val="28"/>
        </w:rPr>
      </w:pPr>
      <w:r w:rsidRPr="000461FD">
        <w:rPr>
          <w:rFonts w:ascii="Times New Roman" w:eastAsia="Times New Roman" w:hAnsi="Times New Roman" w:cs="Times New Roman"/>
          <w:sz w:val="28"/>
        </w:rPr>
        <w:t>Sekretariát RSK</w:t>
      </w:r>
      <w:r>
        <w:rPr>
          <w:rFonts w:ascii="Times New Roman" w:eastAsia="Times New Roman" w:hAnsi="Times New Roman" w:cs="Times New Roman"/>
          <w:b/>
          <w:sz w:val="28"/>
        </w:rPr>
        <w:t xml:space="preserve"> - </w:t>
      </w:r>
      <w:r w:rsidR="00757B9F">
        <w:rPr>
          <w:rFonts w:ascii="Times New Roman" w:eastAsia="Times New Roman" w:hAnsi="Times New Roman" w:cs="Times New Roman"/>
          <w:sz w:val="28"/>
        </w:rPr>
        <w:t xml:space="preserve"> </w:t>
      </w:r>
      <w:r w:rsidR="00947D1D">
        <w:rPr>
          <w:rFonts w:ascii="Times New Roman" w:eastAsia="Times New Roman" w:hAnsi="Times New Roman" w:cs="Times New Roman"/>
          <w:sz w:val="28"/>
        </w:rPr>
        <w:t>odbor regionálního rozvoje</w:t>
      </w:r>
    </w:p>
    <w:p w:rsidR="006015F9" w:rsidRPr="004A5FBD" w:rsidRDefault="00757B9F" w:rsidP="004A5FBD">
      <w:pPr>
        <w:spacing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</w:t>
      </w:r>
    </w:p>
    <w:p w:rsidR="006015F9" w:rsidRDefault="006015F9">
      <w:pPr>
        <w:spacing w:line="240" w:lineRule="auto"/>
      </w:pPr>
    </w:p>
    <w:p w:rsidR="006015F9" w:rsidRDefault="004F6236">
      <w:pPr>
        <w:tabs>
          <w:tab w:val="left" w:pos="360"/>
        </w:tabs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u w:val="single"/>
        </w:rPr>
        <w:t>Návrh na usnesení:</w:t>
      </w:r>
    </w:p>
    <w:p w:rsidR="006015F9" w:rsidRDefault="006015F9">
      <w:pPr>
        <w:tabs>
          <w:tab w:val="left" w:pos="360"/>
        </w:tabs>
        <w:spacing w:line="240" w:lineRule="auto"/>
        <w:jc w:val="both"/>
      </w:pPr>
    </w:p>
    <w:p w:rsidR="00B411B2" w:rsidRPr="000461FD" w:rsidRDefault="00B411B2" w:rsidP="00B411B2">
      <w:pPr>
        <w:tabs>
          <w:tab w:val="left" w:pos="360"/>
        </w:tabs>
        <w:spacing w:line="240" w:lineRule="auto"/>
        <w:jc w:val="both"/>
        <w:rPr>
          <w:sz w:val="24"/>
          <w:szCs w:val="24"/>
        </w:rPr>
      </w:pPr>
      <w:r w:rsidRPr="000461FD">
        <w:rPr>
          <w:rFonts w:ascii="Times New Roman" w:eastAsia="Times New Roman" w:hAnsi="Times New Roman" w:cs="Times New Roman"/>
          <w:b/>
          <w:sz w:val="24"/>
          <w:szCs w:val="24"/>
        </w:rPr>
        <w:t>Regionální stálá konference Karlovarského kraje</w:t>
      </w:r>
    </w:p>
    <w:p w:rsidR="00B411B2" w:rsidRPr="000461FD" w:rsidRDefault="00B411B2" w:rsidP="00B411B2">
      <w:pPr>
        <w:tabs>
          <w:tab w:val="left" w:pos="360"/>
        </w:tabs>
        <w:spacing w:line="240" w:lineRule="auto"/>
        <w:jc w:val="both"/>
        <w:rPr>
          <w:sz w:val="24"/>
          <w:szCs w:val="24"/>
        </w:rPr>
      </w:pPr>
    </w:p>
    <w:p w:rsidR="00B411B2" w:rsidRPr="00923C22" w:rsidRDefault="007516F7" w:rsidP="00923C22">
      <w:pPr>
        <w:pStyle w:val="Odstavecseseznamem"/>
        <w:numPr>
          <w:ilvl w:val="0"/>
          <w:numId w:val="17"/>
        </w:numPr>
        <w:tabs>
          <w:tab w:val="left" w:pos="360"/>
        </w:tabs>
        <w:spacing w:line="240" w:lineRule="auto"/>
        <w:jc w:val="both"/>
        <w:rPr>
          <w:sz w:val="24"/>
          <w:szCs w:val="24"/>
        </w:rPr>
      </w:pPr>
      <w:r w:rsidRPr="00923C22">
        <w:rPr>
          <w:rFonts w:ascii="Times New Roman" w:eastAsia="Times New Roman" w:hAnsi="Times New Roman"/>
          <w:b/>
          <w:sz w:val="24"/>
          <w:szCs w:val="24"/>
        </w:rPr>
        <w:t>schvaluje</w:t>
      </w:r>
    </w:p>
    <w:p w:rsidR="00B411B2" w:rsidRPr="00B83B26" w:rsidRDefault="007516F7" w:rsidP="00923C22">
      <w:pPr>
        <w:jc w:val="both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  <w:t>Výroční zpráv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u</w:t>
      </w:r>
      <w:r w:rsidR="00B83B2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</w:t>
      </w:r>
      <w:r w:rsidRPr="007516F7"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  <w:t>R</w:t>
      </w:r>
      <w:r w:rsidR="00B83B2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egionální stálé konference Karlovarského kraje</w:t>
      </w:r>
      <w:r w:rsidRPr="007516F7"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  <w:t xml:space="preserve"> </w:t>
      </w:r>
      <w:r w:rsidR="00923C22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za rok 202</w:t>
      </w:r>
      <w:r w:rsidR="00727BA5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5</w:t>
      </w:r>
    </w:p>
    <w:p w:rsidR="00B411B2" w:rsidRDefault="00B411B2" w:rsidP="00B411B2">
      <w:pPr>
        <w:spacing w:line="240" w:lineRule="auto"/>
        <w:jc w:val="both"/>
      </w:pPr>
    </w:p>
    <w:p w:rsidR="00B411B2" w:rsidRPr="004A5FBD" w:rsidRDefault="00B411B2" w:rsidP="004A5FBD">
      <w:r>
        <w:rPr>
          <w:rFonts w:ascii="Times New Roman" w:eastAsia="Times New Roman" w:hAnsi="Times New Roman" w:cs="Times New Roman"/>
          <w:b/>
          <w:sz w:val="24"/>
          <w:u w:val="single"/>
        </w:rPr>
        <w:t>Důvodová zpráva</w:t>
      </w:r>
    </w:p>
    <w:p w:rsidR="003F1D8A" w:rsidRDefault="003F1D8A" w:rsidP="00B411B2">
      <w:pPr>
        <w:keepNext/>
      </w:pPr>
    </w:p>
    <w:p w:rsidR="00757B9F" w:rsidRPr="00FB1816" w:rsidRDefault="00757B9F" w:rsidP="00B411B2">
      <w:pPr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  <w:r w:rsidRPr="00FB181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>Výroční zpráva</w:t>
      </w:r>
      <w:r w:rsidR="00923C22" w:rsidRPr="00FB181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 xml:space="preserve"> za rok 202</w:t>
      </w:r>
      <w:r w:rsidR="00727BA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  <w:t>5</w:t>
      </w:r>
    </w:p>
    <w:p w:rsidR="000F595F" w:rsidRPr="00FB1816" w:rsidRDefault="00D4611B" w:rsidP="00B411B2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</w:pPr>
      <w:r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Koordinaci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činnosti jednotlivých Regionálních stálých konferencí (RSK) a jejich</w:t>
      </w:r>
      <w:r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sekretariátů 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v jednotlivých krajích </w:t>
      </w:r>
      <w:r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zajišťuje Ministerstvo pro místní rozvoj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(MMR)</w:t>
      </w:r>
      <w:r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, </w:t>
      </w:r>
      <w:r w:rsidR="00A86E6E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odborem </w:t>
      </w:r>
      <w:r w:rsidR="00FB1816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regionální politiky</w:t>
      </w:r>
      <w:r w:rsidR="00A86E6E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. </w:t>
      </w:r>
      <w:r w:rsidR="000F595F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Za účelem vyhodnocení činnosti jednotlivých RSK </w:t>
      </w:r>
      <w:r w:rsidR="009D2977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stanovilo</w:t>
      </w:r>
      <w:r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</w:t>
      </w:r>
      <w:r w:rsidR="00FE0AE5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MMR</w:t>
      </w:r>
      <w:r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povinnost zpracovat Výroční zprávu Regionální stálé konference.</w:t>
      </w:r>
      <w:r w:rsidR="0013505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Zpráva se zpracovává jak pro potřeby RSK, tak i pro potřeby MMR.</w:t>
      </w:r>
      <w:r w:rsidR="004C753B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Finální zpráva funguje jako informace o činnosti Regionální stálé konference. Z pohledu MMR slouží zpráva jako podklad pro tvorbu Výroční zprávy 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N</w:t>
      </w:r>
      <w:r w:rsidR="004C753B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árodní 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stálé konference</w:t>
      </w:r>
      <w:r w:rsidR="004C753B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.    </w:t>
      </w:r>
      <w:r w:rsidR="00184486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</w:t>
      </w:r>
      <w:r w:rsidR="00FE0AE5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</w:t>
      </w:r>
    </w:p>
    <w:p w:rsidR="00757B9F" w:rsidRPr="00FB1816" w:rsidRDefault="003847DE" w:rsidP="00B411B2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</w:pPr>
      <w:r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Výroční zpráva </w:t>
      </w:r>
      <w:r w:rsidR="00757B9F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byla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</w:t>
      </w:r>
      <w:r w:rsidR="007516F7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zpraco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vána </w:t>
      </w:r>
      <w:r w:rsidR="00757B9F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zaměstnanci 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Sekretariát</w:t>
      </w:r>
      <w:r w:rsidR="00757B9F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u</w:t>
      </w:r>
      <w:r w:rsidR="00A41E7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 </w:t>
      </w:r>
      <w:r w:rsidR="00FB1816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R</w:t>
      </w:r>
      <w:r w:rsidR="00923C22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egionální stálé konference Karlovarského kraje</w:t>
      </w:r>
      <w:r w:rsidR="00FB1816" w:rsidRPr="00FB1816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.</w:t>
      </w:r>
    </w:p>
    <w:p w:rsidR="004613B6" w:rsidRPr="006E6558" w:rsidRDefault="004613B6" w:rsidP="00DF364A">
      <w:pPr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highlight w:val="yellow"/>
          <w:lang w:eastAsia="x-none"/>
        </w:rPr>
      </w:pPr>
    </w:p>
    <w:p w:rsidR="00FB1816" w:rsidRPr="002F3999" w:rsidRDefault="00B411B2" w:rsidP="00FB1816">
      <w:pPr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x-none"/>
        </w:rPr>
      </w:pPr>
      <w:r w:rsidRPr="002F3999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x-none"/>
        </w:rPr>
        <w:t>Příloh</w:t>
      </w:r>
      <w:r w:rsidR="009815DD" w:rsidRPr="002F3999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x-none"/>
        </w:rPr>
        <w:t>y</w:t>
      </w:r>
      <w:r w:rsidRPr="002F3999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x-none"/>
        </w:rPr>
        <w:t>:</w:t>
      </w:r>
    </w:p>
    <w:p w:rsidR="00002C11" w:rsidRPr="002F3999" w:rsidRDefault="00F53B42" w:rsidP="00FB1816">
      <w:pPr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x-none"/>
        </w:rPr>
      </w:pPr>
      <w:bookmarkStart w:id="0" w:name="_GoBack"/>
      <w:bookmarkEnd w:id="0"/>
      <w:r w:rsidRPr="003F5095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B</w:t>
      </w:r>
      <w:r w:rsidR="003F5095" w:rsidRPr="003F5095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6</w:t>
      </w:r>
      <w:r w:rsidR="00923C22" w:rsidRPr="003F5095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_Karlovarsky</w:t>
      </w:r>
      <w:r w:rsidR="00933188" w:rsidRPr="003F5095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_</w:t>
      </w:r>
      <w:r w:rsidR="00923C22" w:rsidRPr="003F5095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kraj_VZ_RSK_202</w:t>
      </w:r>
      <w:r w:rsidR="00D25645" w:rsidRPr="003F5095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5</w:t>
      </w:r>
    </w:p>
    <w:sectPr w:rsidR="00002C11" w:rsidRPr="002F3999" w:rsidSect="00826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993" w:left="1418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E10" w:rsidRDefault="00D76E10">
      <w:pPr>
        <w:spacing w:line="240" w:lineRule="auto"/>
      </w:pPr>
      <w:r>
        <w:separator/>
      </w:r>
    </w:p>
  </w:endnote>
  <w:endnote w:type="continuationSeparator" w:id="0">
    <w:p w:rsidR="00D76E10" w:rsidRDefault="00D76E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B8F" w:rsidRDefault="00BD0B8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B8F" w:rsidRDefault="00BD0B8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B8F" w:rsidRDefault="00BD0B8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E10" w:rsidRDefault="00D76E10">
      <w:pPr>
        <w:spacing w:line="240" w:lineRule="auto"/>
      </w:pPr>
      <w:r>
        <w:separator/>
      </w:r>
    </w:p>
  </w:footnote>
  <w:footnote w:type="continuationSeparator" w:id="0">
    <w:p w:rsidR="00D76E10" w:rsidRDefault="00D76E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B8F" w:rsidRDefault="00BD0B8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4B8" w:rsidRDefault="004054B8" w:rsidP="00BD0B8F">
    <w:pPr>
      <w:pStyle w:val="Zhlav"/>
      <w:jc w:val="center"/>
    </w:pPr>
    <w:r w:rsidRPr="006A43D9">
      <w:rPr>
        <w:rFonts w:ascii="Times New Roman" w:eastAsia="Calibri" w:hAnsi="Times New Roman" w:cs="Times New Roman"/>
        <w:noProof/>
        <w:sz w:val="24"/>
      </w:rPr>
      <w:drawing>
        <wp:inline distT="0" distB="0" distL="0" distR="0" wp14:anchorId="007304D3" wp14:editId="578CB32C">
          <wp:extent cx="3902008" cy="476250"/>
          <wp:effectExtent l="0" t="0" r="381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09646" cy="4771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054B8" w:rsidRDefault="004054B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B8F" w:rsidRDefault="00BD0B8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0610"/>
    <w:multiLevelType w:val="hybridMultilevel"/>
    <w:tmpl w:val="73DC5B0E"/>
    <w:lvl w:ilvl="0" w:tplc="C3AAE3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235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BCFE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700B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257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A0A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0F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83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8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1BFE"/>
    <w:multiLevelType w:val="hybridMultilevel"/>
    <w:tmpl w:val="2B780EEC"/>
    <w:lvl w:ilvl="0" w:tplc="BF3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CF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E67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4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8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6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21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A3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7F1A32"/>
    <w:multiLevelType w:val="hybridMultilevel"/>
    <w:tmpl w:val="C69E4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D328D"/>
    <w:multiLevelType w:val="hybridMultilevel"/>
    <w:tmpl w:val="1A707A38"/>
    <w:lvl w:ilvl="0" w:tplc="2DD6D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EE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2D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03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49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E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5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0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435768"/>
    <w:multiLevelType w:val="hybridMultilevel"/>
    <w:tmpl w:val="0326132E"/>
    <w:lvl w:ilvl="0" w:tplc="47DE7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6C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C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69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A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4F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D4B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2F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414DB5"/>
    <w:multiLevelType w:val="hybridMultilevel"/>
    <w:tmpl w:val="CA0A5B52"/>
    <w:lvl w:ilvl="0" w:tplc="D41E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C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C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A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621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65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4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4A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FA2B54"/>
    <w:multiLevelType w:val="hybridMultilevel"/>
    <w:tmpl w:val="CA48E3FE"/>
    <w:lvl w:ilvl="0" w:tplc="43C8B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AD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D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5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E4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82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C3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B20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8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2E34FE6"/>
    <w:multiLevelType w:val="hybridMultilevel"/>
    <w:tmpl w:val="E048CB10"/>
    <w:lvl w:ilvl="0" w:tplc="CBD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8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E4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2C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7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36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11AAA"/>
    <w:multiLevelType w:val="hybridMultilevel"/>
    <w:tmpl w:val="C9626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CF7BCD"/>
    <w:multiLevelType w:val="hybridMultilevel"/>
    <w:tmpl w:val="5C70C5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4C5F2F37"/>
    <w:multiLevelType w:val="hybridMultilevel"/>
    <w:tmpl w:val="1F1CBBC6"/>
    <w:lvl w:ilvl="0" w:tplc="20D6F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6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C1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C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F69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E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E5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2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074288C"/>
    <w:multiLevelType w:val="hybridMultilevel"/>
    <w:tmpl w:val="3E885B34"/>
    <w:lvl w:ilvl="0" w:tplc="765C2A3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4BD2B8B"/>
    <w:multiLevelType w:val="hybridMultilevel"/>
    <w:tmpl w:val="485A1D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4004B"/>
    <w:multiLevelType w:val="hybridMultilevel"/>
    <w:tmpl w:val="D53AA87C"/>
    <w:lvl w:ilvl="0" w:tplc="0405000F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2F931E7"/>
    <w:multiLevelType w:val="hybridMultilevel"/>
    <w:tmpl w:val="51F22850"/>
    <w:lvl w:ilvl="0" w:tplc="FE46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04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47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4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8C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E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655211A"/>
    <w:multiLevelType w:val="hybridMultilevel"/>
    <w:tmpl w:val="3F004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75E2F"/>
    <w:multiLevelType w:val="hybridMultilevel"/>
    <w:tmpl w:val="EE000BE2"/>
    <w:lvl w:ilvl="0" w:tplc="34782BC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6AB01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2050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E809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9EE5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02E1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5ED6F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D2A7B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E60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9"/>
  </w:num>
  <w:num w:numId="5">
    <w:abstractNumId w:val="12"/>
  </w:num>
  <w:num w:numId="6">
    <w:abstractNumId w:val="15"/>
  </w:num>
  <w:num w:numId="7">
    <w:abstractNumId w:val="13"/>
  </w:num>
  <w:num w:numId="8">
    <w:abstractNumId w:val="5"/>
  </w:num>
  <w:num w:numId="9">
    <w:abstractNumId w:val="1"/>
  </w:num>
  <w:num w:numId="10">
    <w:abstractNumId w:val="14"/>
  </w:num>
  <w:num w:numId="11">
    <w:abstractNumId w:val="4"/>
  </w:num>
  <w:num w:numId="12">
    <w:abstractNumId w:val="7"/>
  </w:num>
  <w:num w:numId="13">
    <w:abstractNumId w:val="10"/>
  </w:num>
  <w:num w:numId="14">
    <w:abstractNumId w:val="3"/>
  </w:num>
  <w:num w:numId="15">
    <w:abstractNumId w:val="6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F9"/>
    <w:rsid w:val="00002C11"/>
    <w:rsid w:val="000030AA"/>
    <w:rsid w:val="000138EE"/>
    <w:rsid w:val="0001411F"/>
    <w:rsid w:val="000209C7"/>
    <w:rsid w:val="000229BB"/>
    <w:rsid w:val="000461FD"/>
    <w:rsid w:val="000569D6"/>
    <w:rsid w:val="00074A0E"/>
    <w:rsid w:val="00095A42"/>
    <w:rsid w:val="000961D3"/>
    <w:rsid w:val="000A23DD"/>
    <w:rsid w:val="000D7231"/>
    <w:rsid w:val="000E7773"/>
    <w:rsid w:val="000F595F"/>
    <w:rsid w:val="001315D0"/>
    <w:rsid w:val="00135052"/>
    <w:rsid w:val="00161133"/>
    <w:rsid w:val="00184486"/>
    <w:rsid w:val="00186757"/>
    <w:rsid w:val="00191370"/>
    <w:rsid w:val="001C4B96"/>
    <w:rsid w:val="00203C66"/>
    <w:rsid w:val="0020695A"/>
    <w:rsid w:val="00212491"/>
    <w:rsid w:val="00217DD2"/>
    <w:rsid w:val="00225BAB"/>
    <w:rsid w:val="00236E1A"/>
    <w:rsid w:val="0027417E"/>
    <w:rsid w:val="00276771"/>
    <w:rsid w:val="002A4260"/>
    <w:rsid w:val="002D031F"/>
    <w:rsid w:val="002F3999"/>
    <w:rsid w:val="002F5652"/>
    <w:rsid w:val="00330D6B"/>
    <w:rsid w:val="003847DE"/>
    <w:rsid w:val="00395B5F"/>
    <w:rsid w:val="003A5D55"/>
    <w:rsid w:val="003B7E49"/>
    <w:rsid w:val="003C1DB3"/>
    <w:rsid w:val="003C7569"/>
    <w:rsid w:val="003D2180"/>
    <w:rsid w:val="003D27F5"/>
    <w:rsid w:val="003F1D8A"/>
    <w:rsid w:val="003F5095"/>
    <w:rsid w:val="003F78C8"/>
    <w:rsid w:val="004054B8"/>
    <w:rsid w:val="0043753C"/>
    <w:rsid w:val="004447BF"/>
    <w:rsid w:val="004613B6"/>
    <w:rsid w:val="00464667"/>
    <w:rsid w:val="00472E27"/>
    <w:rsid w:val="00490880"/>
    <w:rsid w:val="004A3414"/>
    <w:rsid w:val="004A5328"/>
    <w:rsid w:val="004A5FBD"/>
    <w:rsid w:val="004A7E91"/>
    <w:rsid w:val="004B3328"/>
    <w:rsid w:val="004B69DC"/>
    <w:rsid w:val="004C6217"/>
    <w:rsid w:val="004C753B"/>
    <w:rsid w:val="004F6236"/>
    <w:rsid w:val="004F7D6D"/>
    <w:rsid w:val="00523BF9"/>
    <w:rsid w:val="00586AAE"/>
    <w:rsid w:val="005B2C69"/>
    <w:rsid w:val="005B2CBE"/>
    <w:rsid w:val="005B5C77"/>
    <w:rsid w:val="005F7569"/>
    <w:rsid w:val="006015F9"/>
    <w:rsid w:val="00617B79"/>
    <w:rsid w:val="00621C8D"/>
    <w:rsid w:val="00624D7F"/>
    <w:rsid w:val="0062619E"/>
    <w:rsid w:val="00642783"/>
    <w:rsid w:val="00654558"/>
    <w:rsid w:val="00663B7A"/>
    <w:rsid w:val="00671839"/>
    <w:rsid w:val="00694C17"/>
    <w:rsid w:val="006B7C5F"/>
    <w:rsid w:val="006C0C43"/>
    <w:rsid w:val="006C0F90"/>
    <w:rsid w:val="006C747C"/>
    <w:rsid w:val="006E6558"/>
    <w:rsid w:val="00727BA5"/>
    <w:rsid w:val="00732BF2"/>
    <w:rsid w:val="0073776A"/>
    <w:rsid w:val="007516F7"/>
    <w:rsid w:val="00757B9F"/>
    <w:rsid w:val="007E27FF"/>
    <w:rsid w:val="007E3563"/>
    <w:rsid w:val="007F3CFE"/>
    <w:rsid w:val="007F71D6"/>
    <w:rsid w:val="00823AC2"/>
    <w:rsid w:val="00826A2D"/>
    <w:rsid w:val="0083070B"/>
    <w:rsid w:val="008346AC"/>
    <w:rsid w:val="00843CEA"/>
    <w:rsid w:val="00875335"/>
    <w:rsid w:val="008B384F"/>
    <w:rsid w:val="008C34EB"/>
    <w:rsid w:val="008E2EB3"/>
    <w:rsid w:val="008E7735"/>
    <w:rsid w:val="00923C22"/>
    <w:rsid w:val="00933188"/>
    <w:rsid w:val="00940335"/>
    <w:rsid w:val="00947D1D"/>
    <w:rsid w:val="00961A1E"/>
    <w:rsid w:val="00961F8D"/>
    <w:rsid w:val="009815DD"/>
    <w:rsid w:val="009A0485"/>
    <w:rsid w:val="009D20FD"/>
    <w:rsid w:val="009D2977"/>
    <w:rsid w:val="009F6963"/>
    <w:rsid w:val="00A2179B"/>
    <w:rsid w:val="00A41E72"/>
    <w:rsid w:val="00A503B9"/>
    <w:rsid w:val="00A57D6C"/>
    <w:rsid w:val="00A763A6"/>
    <w:rsid w:val="00A86E6E"/>
    <w:rsid w:val="00A95480"/>
    <w:rsid w:val="00AA6B49"/>
    <w:rsid w:val="00AB512D"/>
    <w:rsid w:val="00AC1C56"/>
    <w:rsid w:val="00AF3840"/>
    <w:rsid w:val="00AF7EBA"/>
    <w:rsid w:val="00B12E86"/>
    <w:rsid w:val="00B12F57"/>
    <w:rsid w:val="00B16CA7"/>
    <w:rsid w:val="00B2035E"/>
    <w:rsid w:val="00B24DC5"/>
    <w:rsid w:val="00B411B2"/>
    <w:rsid w:val="00B5462B"/>
    <w:rsid w:val="00B56D75"/>
    <w:rsid w:val="00B6343F"/>
    <w:rsid w:val="00B63D08"/>
    <w:rsid w:val="00B72DE9"/>
    <w:rsid w:val="00B804DF"/>
    <w:rsid w:val="00B83B26"/>
    <w:rsid w:val="00B94B6A"/>
    <w:rsid w:val="00BA3310"/>
    <w:rsid w:val="00BC2A66"/>
    <w:rsid w:val="00BD0B8F"/>
    <w:rsid w:val="00BF0523"/>
    <w:rsid w:val="00BF0B7D"/>
    <w:rsid w:val="00C02A15"/>
    <w:rsid w:val="00C0727D"/>
    <w:rsid w:val="00C14BDE"/>
    <w:rsid w:val="00C26D6A"/>
    <w:rsid w:val="00C35FBF"/>
    <w:rsid w:val="00C5486B"/>
    <w:rsid w:val="00C8047C"/>
    <w:rsid w:val="00C82A06"/>
    <w:rsid w:val="00C87A1C"/>
    <w:rsid w:val="00CA3EBF"/>
    <w:rsid w:val="00CC00F7"/>
    <w:rsid w:val="00CC3637"/>
    <w:rsid w:val="00CC62C1"/>
    <w:rsid w:val="00D064CA"/>
    <w:rsid w:val="00D25645"/>
    <w:rsid w:val="00D26726"/>
    <w:rsid w:val="00D4324F"/>
    <w:rsid w:val="00D4611B"/>
    <w:rsid w:val="00D5308C"/>
    <w:rsid w:val="00D76E10"/>
    <w:rsid w:val="00D91577"/>
    <w:rsid w:val="00DD43F5"/>
    <w:rsid w:val="00DE54BE"/>
    <w:rsid w:val="00DF30F6"/>
    <w:rsid w:val="00DF364A"/>
    <w:rsid w:val="00E5768C"/>
    <w:rsid w:val="00E817EB"/>
    <w:rsid w:val="00E82278"/>
    <w:rsid w:val="00EE1B8B"/>
    <w:rsid w:val="00EE38D0"/>
    <w:rsid w:val="00EE5707"/>
    <w:rsid w:val="00F24279"/>
    <w:rsid w:val="00F31172"/>
    <w:rsid w:val="00F41A9F"/>
    <w:rsid w:val="00F53B42"/>
    <w:rsid w:val="00F65BC7"/>
    <w:rsid w:val="00F975E5"/>
    <w:rsid w:val="00F97865"/>
    <w:rsid w:val="00FB1816"/>
    <w:rsid w:val="00FB1E0F"/>
    <w:rsid w:val="00FD3C3E"/>
    <w:rsid w:val="00FE08C5"/>
    <w:rsid w:val="00FE0AE5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C2E"/>
  <w15:docId w15:val="{4AFCC1D3-F379-4C9E-B176-86D4A70FA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contextualSpacing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link w:val="NzevChar"/>
    <w:uiPriority w:val="10"/>
    <w:qFormat/>
    <w:pPr>
      <w:keepNext/>
      <w:keepLines/>
      <w:spacing w:before="480" w:after="120"/>
      <w:contextualSpacing/>
    </w:pPr>
    <w:rPr>
      <w:b/>
      <w:sz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124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491"/>
    <w:rPr>
      <w:sz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4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491"/>
    <w:rPr>
      <w:b/>
      <w:bCs/>
      <w:sz w:val="20"/>
    </w:rPr>
  </w:style>
  <w:style w:type="paragraph" w:styleId="Revize">
    <w:name w:val="Revision"/>
    <w:hidden/>
    <w:uiPriority w:val="99"/>
    <w:semiHidden/>
    <w:rsid w:val="00212491"/>
    <w:pPr>
      <w:spacing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24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9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12491"/>
    <w:pPr>
      <w:spacing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2491"/>
    <w:rPr>
      <w:sz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12491"/>
    <w:rPr>
      <w:vertAlign w:val="superscript"/>
    </w:rPr>
  </w:style>
  <w:style w:type="character" w:styleId="Siln">
    <w:name w:val="Strong"/>
    <w:basedOn w:val="Standardnpsmoodstavce"/>
    <w:uiPriority w:val="22"/>
    <w:qFormat/>
    <w:rsid w:val="00BF0B7D"/>
    <w:rPr>
      <w:b/>
      <w:bCs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5B5C77"/>
    <w:pPr>
      <w:spacing w:after="200"/>
      <w:ind w:left="720"/>
      <w:contextualSpacing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464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32B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32BF2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732BF2"/>
    <w:pPr>
      <w:spacing w:line="240" w:lineRule="auto"/>
      <w:ind w:firstLine="21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732BF2"/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OdstavecseseznamemChar">
    <w:name w:val="Odstavec se seznamem Char"/>
    <w:aliases w:val="Odstavec_muj Char"/>
    <w:link w:val="Odstavecseseznamem"/>
    <w:locked/>
    <w:rsid w:val="00624D7F"/>
    <w:rPr>
      <w:rFonts w:ascii="Calibri" w:eastAsia="Calibri" w:hAnsi="Calibri" w:cs="Times New Roman"/>
      <w:color w:val="auto"/>
      <w:szCs w:val="22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43753C"/>
    <w:rPr>
      <w:b/>
      <w:sz w:val="72"/>
    </w:rPr>
  </w:style>
  <w:style w:type="paragraph" w:styleId="Zhlav">
    <w:name w:val="header"/>
    <w:basedOn w:val="Normln"/>
    <w:link w:val="ZhlavChar"/>
    <w:uiPriority w:val="99"/>
    <w:unhideWhenUsed/>
    <w:rsid w:val="004054B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54B8"/>
  </w:style>
  <w:style w:type="paragraph" w:styleId="Zpat">
    <w:name w:val="footer"/>
    <w:basedOn w:val="Normln"/>
    <w:link w:val="ZpatChar"/>
    <w:uiPriority w:val="99"/>
    <w:unhideWhenUsed/>
    <w:rsid w:val="004054B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5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11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400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2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0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46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075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97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302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463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587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1136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4757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8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48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62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4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736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668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3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2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64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5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9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55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066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1BD3E-84E5-40D4-AB68-A789A93E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179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VRR_Zprava_o_ukonceni_projektů_Clustrat.doc.docx</vt:lpstr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VRR_Zprava_o_ukonceni_projektů_Clustrat.doc.docx</dc:title>
  <dc:creator>jelena.kriegelsteinova</dc:creator>
  <cp:lastModifiedBy>Lásková Lenka</cp:lastModifiedBy>
  <cp:revision>61</cp:revision>
  <cp:lastPrinted>2018-03-07T12:07:00Z</cp:lastPrinted>
  <dcterms:created xsi:type="dcterms:W3CDTF">2019-03-09T09:33:00Z</dcterms:created>
  <dcterms:modified xsi:type="dcterms:W3CDTF">2026-03-10T08:23:00Z</dcterms:modified>
</cp:coreProperties>
</file>